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25" w:rsidRPr="00A1209D" w:rsidRDefault="00A1209D" w:rsidP="00A120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3900" cy="8255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814"/>
        <w:gridCol w:w="4815"/>
      </w:tblGrid>
      <w:tr w:rsidR="00801925" w:rsidRPr="002E7013" w:rsidTr="000F013B">
        <w:trPr>
          <w:trHeight w:val="619"/>
        </w:trPr>
        <w:tc>
          <w:tcPr>
            <w:tcW w:w="4814" w:type="dxa"/>
          </w:tcPr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МАРИЙ ЭЛ РЕСПУБЛИК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ЗВЕНИГОВО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 РАЙОН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КАКШАМАРИЙ ЯЛ КУНДЕМЫН АДМИНИСТРАЦИЙЖЕ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ПУНЧАЛЖЕ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5" w:type="dxa"/>
          </w:tcPr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КОКШАМАРСКАЯ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СЕЛЬСКАЯ АДМИНИСТРАЦИЯ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ЗВЕНИГОВСКОГО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МАРИЙ ЭЛ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013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801925" w:rsidRPr="002E7013" w:rsidRDefault="00801925" w:rsidP="00C2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01925" w:rsidRPr="002E7013" w:rsidRDefault="00801925" w:rsidP="00C260E3">
      <w:pPr>
        <w:jc w:val="center"/>
        <w:rPr>
          <w:rFonts w:ascii="Times New Roman" w:hAnsi="Times New Roman" w:cs="Times New Roman"/>
          <w:sz w:val="26"/>
          <w:szCs w:val="26"/>
        </w:rPr>
      </w:pPr>
      <w:r w:rsidRPr="002E7013">
        <w:rPr>
          <w:rFonts w:ascii="Times New Roman" w:hAnsi="Times New Roman" w:cs="Times New Roman"/>
          <w:sz w:val="26"/>
          <w:szCs w:val="26"/>
        </w:rPr>
        <w:t xml:space="preserve">от </w:t>
      </w:r>
      <w:r w:rsidR="00862923">
        <w:rPr>
          <w:rFonts w:ascii="Times New Roman" w:hAnsi="Times New Roman" w:cs="Times New Roman"/>
          <w:sz w:val="26"/>
          <w:szCs w:val="26"/>
        </w:rPr>
        <w:t>08</w:t>
      </w:r>
      <w:r w:rsidRPr="002E7013">
        <w:rPr>
          <w:rFonts w:ascii="Times New Roman" w:hAnsi="Times New Roman" w:cs="Times New Roman"/>
          <w:sz w:val="26"/>
          <w:szCs w:val="26"/>
        </w:rPr>
        <w:t xml:space="preserve"> </w:t>
      </w:r>
      <w:r w:rsidR="00FC3DD1" w:rsidRPr="002E7013">
        <w:rPr>
          <w:rFonts w:ascii="Times New Roman" w:hAnsi="Times New Roman" w:cs="Times New Roman"/>
          <w:sz w:val="26"/>
          <w:szCs w:val="26"/>
        </w:rPr>
        <w:t>июня</w:t>
      </w:r>
      <w:r w:rsidR="00057938">
        <w:rPr>
          <w:rFonts w:ascii="Times New Roman" w:hAnsi="Times New Roman" w:cs="Times New Roman"/>
          <w:sz w:val="26"/>
          <w:szCs w:val="26"/>
        </w:rPr>
        <w:t xml:space="preserve"> </w:t>
      </w:r>
      <w:r w:rsidRPr="002E7013">
        <w:rPr>
          <w:rFonts w:ascii="Times New Roman" w:hAnsi="Times New Roman" w:cs="Times New Roman"/>
          <w:sz w:val="26"/>
          <w:szCs w:val="26"/>
        </w:rPr>
        <w:t>202</w:t>
      </w:r>
      <w:r w:rsidR="00C64B44" w:rsidRPr="002E7013">
        <w:rPr>
          <w:rFonts w:ascii="Times New Roman" w:hAnsi="Times New Roman" w:cs="Times New Roman"/>
          <w:sz w:val="26"/>
          <w:szCs w:val="26"/>
        </w:rPr>
        <w:t>6</w:t>
      </w:r>
      <w:r w:rsidRPr="002E7013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C64B44" w:rsidRPr="002E7013">
        <w:rPr>
          <w:rFonts w:ascii="Times New Roman" w:hAnsi="Times New Roman" w:cs="Times New Roman"/>
          <w:sz w:val="26"/>
          <w:szCs w:val="26"/>
        </w:rPr>
        <w:t xml:space="preserve"> </w:t>
      </w:r>
      <w:r w:rsidR="001E746B">
        <w:rPr>
          <w:rFonts w:ascii="Times New Roman" w:hAnsi="Times New Roman" w:cs="Times New Roman"/>
          <w:sz w:val="26"/>
          <w:szCs w:val="26"/>
        </w:rPr>
        <w:t>80</w:t>
      </w:r>
    </w:p>
    <w:p w:rsidR="00BE3BFC" w:rsidRPr="002E7013" w:rsidRDefault="00BE3BFC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15562012"/>
      <w:r w:rsidRPr="002E7013">
        <w:rPr>
          <w:rFonts w:ascii="Times New Roman" w:hAnsi="Times New Roman" w:cs="Times New Roman"/>
          <w:b/>
          <w:sz w:val="26"/>
          <w:szCs w:val="26"/>
        </w:rPr>
        <w:t>Об утверждении Положения об увековечении памяти погибших (умерших) уроженцев Кокшамарского сельского поселения Звениговского муниципального района Республики Марий Эл и постоянно поживающих на территории Кокшамарского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 и Луганской Народной Республики  с 24 февраля 2022 года, на территориях Запорожской и Херсонской областей</w:t>
      </w:r>
    </w:p>
    <w:p w:rsidR="00BE3BFC" w:rsidRPr="002E7013" w:rsidRDefault="00BE3BFC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C64B44" w:rsidRPr="002E7013" w:rsidRDefault="002E7013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sz w:val="26"/>
          <w:szCs w:val="26"/>
        </w:rPr>
      </w:pPr>
      <w:r w:rsidRPr="002E701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14.01.1993 № 4292-1 «Об увековечении памяти погибших при защите Отечества», руководствуясь </w:t>
      </w:r>
      <w:r w:rsidR="00BF17DC" w:rsidRPr="002E7013">
        <w:rPr>
          <w:rFonts w:ascii="Times New Roman" w:hAnsi="Times New Roman" w:cs="Times New Roman"/>
          <w:color w:val="161616"/>
          <w:sz w:val="26"/>
          <w:szCs w:val="26"/>
        </w:rPr>
        <w:t xml:space="preserve">Уставом </w:t>
      </w:r>
      <w:r w:rsidR="00BF17DC" w:rsidRPr="002E7013">
        <w:rPr>
          <w:rFonts w:ascii="Times New Roman" w:hAnsi="Times New Roman" w:cs="Times New Roman"/>
          <w:sz w:val="26"/>
          <w:szCs w:val="26"/>
        </w:rPr>
        <w:t xml:space="preserve">Кокшамарского </w:t>
      </w:r>
      <w:r w:rsidR="00BF17DC" w:rsidRPr="002E7013">
        <w:rPr>
          <w:rFonts w:ascii="Times New Roman" w:hAnsi="Times New Roman" w:cs="Times New Roman"/>
          <w:color w:val="0E0E0E"/>
          <w:sz w:val="26"/>
          <w:szCs w:val="26"/>
        </w:rPr>
        <w:t xml:space="preserve">сельского </w:t>
      </w:r>
      <w:r w:rsidR="00BF17DC" w:rsidRPr="002E7013">
        <w:rPr>
          <w:rFonts w:ascii="Times New Roman" w:hAnsi="Times New Roman" w:cs="Times New Roman"/>
          <w:color w:val="0A0A0A"/>
          <w:sz w:val="26"/>
          <w:szCs w:val="26"/>
        </w:rPr>
        <w:t xml:space="preserve">поселения, </w:t>
      </w:r>
      <w:r w:rsidR="00BF17DC" w:rsidRPr="002E7013">
        <w:rPr>
          <w:rFonts w:ascii="Times New Roman" w:hAnsi="Times New Roman" w:cs="Times New Roman"/>
          <w:color w:val="0F0F0F"/>
          <w:sz w:val="26"/>
          <w:szCs w:val="26"/>
        </w:rPr>
        <w:t xml:space="preserve">Кокшамарская </w:t>
      </w:r>
      <w:r w:rsidR="00BF17DC" w:rsidRPr="002E7013">
        <w:rPr>
          <w:rFonts w:ascii="Times New Roman" w:hAnsi="Times New Roman" w:cs="Times New Roman"/>
          <w:color w:val="1A1A1A"/>
          <w:sz w:val="26"/>
          <w:szCs w:val="26"/>
        </w:rPr>
        <w:t xml:space="preserve">сельская </w:t>
      </w:r>
      <w:r w:rsidR="00BF17DC" w:rsidRPr="002E7013">
        <w:rPr>
          <w:rFonts w:ascii="Times New Roman" w:hAnsi="Times New Roman" w:cs="Times New Roman"/>
          <w:sz w:val="26"/>
          <w:szCs w:val="26"/>
        </w:rPr>
        <w:t xml:space="preserve">администрация Звениговского </w:t>
      </w:r>
      <w:r w:rsidR="00BF17DC" w:rsidRPr="002E7013">
        <w:rPr>
          <w:rFonts w:ascii="Times New Roman" w:hAnsi="Times New Roman" w:cs="Times New Roman"/>
          <w:color w:val="1C1C1C"/>
          <w:sz w:val="26"/>
          <w:szCs w:val="26"/>
        </w:rPr>
        <w:t xml:space="preserve">муниципального </w:t>
      </w:r>
      <w:r w:rsidR="00BF17DC" w:rsidRPr="002E7013">
        <w:rPr>
          <w:rFonts w:ascii="Times New Roman" w:hAnsi="Times New Roman" w:cs="Times New Roman"/>
          <w:color w:val="1F1F1F"/>
          <w:sz w:val="26"/>
          <w:szCs w:val="26"/>
        </w:rPr>
        <w:t xml:space="preserve">района </w:t>
      </w:r>
      <w:r w:rsidR="00BF17DC" w:rsidRPr="002E7013">
        <w:rPr>
          <w:rFonts w:ascii="Times New Roman" w:hAnsi="Times New Roman" w:cs="Times New Roman"/>
          <w:color w:val="161616"/>
          <w:sz w:val="26"/>
          <w:szCs w:val="26"/>
        </w:rPr>
        <w:t xml:space="preserve">Республики </w:t>
      </w:r>
      <w:r w:rsidR="00BF17DC" w:rsidRPr="002E7013">
        <w:rPr>
          <w:rFonts w:ascii="Times New Roman" w:hAnsi="Times New Roman" w:cs="Times New Roman"/>
          <w:color w:val="131313"/>
          <w:sz w:val="26"/>
          <w:szCs w:val="26"/>
        </w:rPr>
        <w:t xml:space="preserve">Марий </w:t>
      </w:r>
      <w:r w:rsidR="00BF17DC" w:rsidRPr="002E7013">
        <w:rPr>
          <w:rFonts w:ascii="Times New Roman" w:hAnsi="Times New Roman" w:cs="Times New Roman"/>
          <w:color w:val="232323"/>
          <w:sz w:val="26"/>
          <w:szCs w:val="26"/>
        </w:rPr>
        <w:t>Эл,-</w:t>
      </w:r>
    </w:p>
    <w:p w:rsidR="002E7013" w:rsidRPr="002E7013" w:rsidRDefault="002E7013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sz w:val="26"/>
          <w:szCs w:val="26"/>
        </w:rPr>
      </w:pPr>
    </w:p>
    <w:p w:rsidR="0030551B" w:rsidRPr="002E7013" w:rsidRDefault="0030551B" w:rsidP="00371AE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6"/>
          <w:szCs w:val="26"/>
        </w:rPr>
      </w:pPr>
      <w:r w:rsidRPr="002E7013">
        <w:rPr>
          <w:rFonts w:ascii="Times New Roman" w:hAnsi="Times New Roman" w:cs="Times New Roman"/>
          <w:b/>
          <w:color w:val="181818"/>
          <w:sz w:val="26"/>
          <w:szCs w:val="26"/>
        </w:rPr>
        <w:t>ПОСТАНОВЛЯЕТ:</w:t>
      </w:r>
    </w:p>
    <w:p w:rsidR="00C64B44" w:rsidRPr="002E7013" w:rsidRDefault="00C64B44" w:rsidP="00371AEB">
      <w:pPr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6"/>
          <w:szCs w:val="26"/>
        </w:rPr>
      </w:pPr>
    </w:p>
    <w:p w:rsidR="002E7013" w:rsidRPr="002E7013" w:rsidRDefault="002E7013" w:rsidP="00371AEB">
      <w:pPr>
        <w:pStyle w:val="a5"/>
        <w:numPr>
          <w:ilvl w:val="0"/>
          <w:numId w:val="10"/>
        </w:numPr>
        <w:ind w:left="0" w:firstLine="0"/>
        <w:rPr>
          <w:sz w:val="26"/>
          <w:szCs w:val="26"/>
        </w:rPr>
      </w:pPr>
      <w:r w:rsidRPr="002E7013">
        <w:rPr>
          <w:sz w:val="26"/>
          <w:szCs w:val="26"/>
        </w:rPr>
        <w:t>Утвердить прилагаемое Положение об увековечении памяти погибших (умерших) уроженцев Кокшамарского сельского поселения Звениговского муниципального района Республики Марий Эл и постоянно проживавших на территории Кокшамарского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:rsidR="002E7013" w:rsidRPr="002E7013" w:rsidRDefault="00801925" w:rsidP="00371AEB">
      <w:pPr>
        <w:pStyle w:val="a5"/>
        <w:numPr>
          <w:ilvl w:val="0"/>
          <w:numId w:val="10"/>
        </w:numPr>
        <w:ind w:left="0" w:firstLine="0"/>
        <w:rPr>
          <w:sz w:val="26"/>
          <w:szCs w:val="26"/>
        </w:rPr>
      </w:pPr>
      <w:r w:rsidRPr="002E7013">
        <w:rPr>
          <w:sz w:val="26"/>
          <w:szCs w:val="26"/>
        </w:rPr>
        <w:t xml:space="preserve">Настоящее постановление вступает в силу после опубликования  в сетевом издании «ВМарийЭл» и подлежит размещению на официальном сайте администрации Звениговского муниципального района  в информационно-телекоммуникационной сети «Интернет» - www.admzven.ru </w:t>
      </w:r>
    </w:p>
    <w:p w:rsidR="0030551B" w:rsidRPr="002E7013" w:rsidRDefault="0030551B" w:rsidP="00371AEB">
      <w:pPr>
        <w:pStyle w:val="a5"/>
        <w:numPr>
          <w:ilvl w:val="0"/>
          <w:numId w:val="10"/>
        </w:numPr>
        <w:ind w:left="0" w:firstLine="0"/>
        <w:rPr>
          <w:sz w:val="26"/>
          <w:szCs w:val="26"/>
        </w:rPr>
      </w:pPr>
      <w:r w:rsidRPr="002E7013">
        <w:rPr>
          <w:sz w:val="26"/>
          <w:szCs w:val="26"/>
        </w:rPr>
        <w:t>Контроль</w:t>
      </w:r>
      <w:r w:rsidR="00801925" w:rsidRPr="002E7013">
        <w:rPr>
          <w:sz w:val="26"/>
          <w:szCs w:val="26"/>
        </w:rPr>
        <w:t xml:space="preserve"> </w:t>
      </w:r>
      <w:r w:rsidRPr="002E7013">
        <w:rPr>
          <w:sz w:val="26"/>
          <w:szCs w:val="26"/>
        </w:rPr>
        <w:t>за</w:t>
      </w:r>
      <w:r w:rsidR="00801925" w:rsidRPr="002E7013">
        <w:rPr>
          <w:sz w:val="26"/>
          <w:szCs w:val="26"/>
        </w:rPr>
        <w:t xml:space="preserve"> </w:t>
      </w:r>
      <w:r w:rsidRPr="002E7013">
        <w:rPr>
          <w:sz w:val="26"/>
          <w:szCs w:val="26"/>
        </w:rPr>
        <w:t>исполнением</w:t>
      </w:r>
      <w:r w:rsidR="00801925" w:rsidRPr="002E7013">
        <w:rPr>
          <w:sz w:val="26"/>
          <w:szCs w:val="26"/>
        </w:rPr>
        <w:t xml:space="preserve"> </w:t>
      </w:r>
      <w:r w:rsidRPr="002E7013">
        <w:rPr>
          <w:sz w:val="26"/>
          <w:szCs w:val="26"/>
        </w:rPr>
        <w:t>настоящего</w:t>
      </w:r>
      <w:r w:rsidR="00801925" w:rsidRPr="002E7013">
        <w:rPr>
          <w:sz w:val="26"/>
          <w:szCs w:val="26"/>
        </w:rPr>
        <w:t xml:space="preserve"> </w:t>
      </w:r>
      <w:r w:rsidRPr="002E7013">
        <w:rPr>
          <w:sz w:val="26"/>
          <w:szCs w:val="26"/>
        </w:rPr>
        <w:t>постановления</w:t>
      </w:r>
      <w:r w:rsidR="00801925" w:rsidRPr="002E7013">
        <w:rPr>
          <w:sz w:val="26"/>
          <w:szCs w:val="26"/>
        </w:rPr>
        <w:t xml:space="preserve"> </w:t>
      </w:r>
      <w:r w:rsidRPr="002E7013">
        <w:rPr>
          <w:sz w:val="26"/>
          <w:szCs w:val="26"/>
        </w:rPr>
        <w:t>оставляю</w:t>
      </w:r>
      <w:r w:rsidR="00801925" w:rsidRPr="002E7013">
        <w:rPr>
          <w:sz w:val="26"/>
          <w:szCs w:val="26"/>
        </w:rPr>
        <w:t xml:space="preserve"> </w:t>
      </w:r>
      <w:r w:rsidRPr="002E7013">
        <w:rPr>
          <w:sz w:val="26"/>
          <w:szCs w:val="26"/>
        </w:rPr>
        <w:t>за собой.</w:t>
      </w:r>
    </w:p>
    <w:p w:rsidR="00801925" w:rsidRPr="002E7013" w:rsidRDefault="00801925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AEB" w:rsidRPr="00A011AB" w:rsidRDefault="00371AEB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AEB" w:rsidRPr="00A011AB" w:rsidRDefault="00371AEB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925" w:rsidRPr="002E7013" w:rsidRDefault="00801925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013">
        <w:rPr>
          <w:rFonts w:ascii="Times New Roman" w:hAnsi="Times New Roman" w:cs="Times New Roman"/>
          <w:sz w:val="26"/>
          <w:szCs w:val="26"/>
        </w:rPr>
        <w:t xml:space="preserve">  </w:t>
      </w:r>
      <w:r w:rsidR="0030551B" w:rsidRPr="002E7013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2E7013">
        <w:rPr>
          <w:rFonts w:ascii="Times New Roman" w:hAnsi="Times New Roman" w:cs="Times New Roman"/>
          <w:sz w:val="26"/>
          <w:szCs w:val="26"/>
        </w:rPr>
        <w:t>Кокшамарской</w:t>
      </w:r>
    </w:p>
    <w:p w:rsidR="00A2571E" w:rsidRPr="002E7013" w:rsidRDefault="002E7013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0551B" w:rsidRPr="002E7013">
        <w:rPr>
          <w:rFonts w:ascii="Times New Roman" w:hAnsi="Times New Roman" w:cs="Times New Roman"/>
          <w:sz w:val="26"/>
          <w:szCs w:val="26"/>
        </w:rPr>
        <w:t xml:space="preserve">сельской администрации           </w:t>
      </w:r>
      <w:r w:rsidR="00801925" w:rsidRPr="002E7013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01925" w:rsidRPr="002E701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0551B" w:rsidRPr="002E7013">
        <w:rPr>
          <w:rFonts w:ascii="Times New Roman" w:hAnsi="Times New Roman" w:cs="Times New Roman"/>
          <w:sz w:val="26"/>
          <w:szCs w:val="26"/>
        </w:rPr>
        <w:t xml:space="preserve">        </w:t>
      </w:r>
      <w:r w:rsidR="00801925" w:rsidRPr="002E7013">
        <w:rPr>
          <w:rFonts w:ascii="Times New Roman" w:hAnsi="Times New Roman" w:cs="Times New Roman"/>
          <w:sz w:val="26"/>
          <w:szCs w:val="26"/>
        </w:rPr>
        <w:t>Е.П.</w:t>
      </w:r>
      <w:r w:rsidR="00DA6ED1">
        <w:rPr>
          <w:rFonts w:ascii="Times New Roman" w:hAnsi="Times New Roman" w:cs="Times New Roman"/>
          <w:sz w:val="26"/>
          <w:szCs w:val="26"/>
        </w:rPr>
        <w:t xml:space="preserve"> </w:t>
      </w:r>
      <w:r w:rsidR="00801925" w:rsidRPr="002E7013">
        <w:rPr>
          <w:rFonts w:ascii="Times New Roman" w:hAnsi="Times New Roman" w:cs="Times New Roman"/>
          <w:sz w:val="26"/>
          <w:szCs w:val="26"/>
        </w:rPr>
        <w:t>Май</w:t>
      </w:r>
      <w:r w:rsidR="00292ADA">
        <w:rPr>
          <w:rFonts w:ascii="Times New Roman" w:hAnsi="Times New Roman" w:cs="Times New Roman"/>
          <w:sz w:val="26"/>
          <w:szCs w:val="26"/>
        </w:rPr>
        <w:t>орова</w:t>
      </w:r>
    </w:p>
    <w:p w:rsidR="00A1209D" w:rsidRDefault="00A1209D" w:rsidP="008629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>Приложение</w:t>
      </w: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>к постановлению Кокшамарской</w:t>
      </w: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 сельской администрации</w:t>
      </w:r>
    </w:p>
    <w:p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от </w:t>
      </w:r>
      <w:r w:rsidR="00CE35F3">
        <w:rPr>
          <w:rFonts w:ascii="Times New Roman" w:hAnsi="Times New Roman" w:cs="Times New Roman"/>
          <w:sz w:val="20"/>
          <w:szCs w:val="20"/>
        </w:rPr>
        <w:t>08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C260E3">
        <w:rPr>
          <w:rFonts w:ascii="Times New Roman" w:hAnsi="Times New Roman" w:cs="Times New Roman"/>
          <w:sz w:val="20"/>
          <w:szCs w:val="20"/>
        </w:rPr>
        <w:t xml:space="preserve"> 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260E3">
        <w:rPr>
          <w:rFonts w:ascii="Times New Roman" w:hAnsi="Times New Roman" w:cs="Times New Roman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883" w:rsidRPr="002D51D2" w:rsidRDefault="0068023E" w:rsidP="00371AEB">
      <w:pPr>
        <w:spacing w:after="0"/>
        <w:ind w:left="336" w:right="5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ПОЛОЖЕНИЕ</w:t>
      </w:r>
    </w:p>
    <w:p w:rsidR="002E7013" w:rsidRPr="002D51D2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Об увековечении памяти погибших (умерших) уроженцев Кокшамарского сельского поселения Звениговского муниципального района Республики Марий Эл и постоянно поживающих на территории Кокшамарского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 и Луганской Народной Республики  с 24 февраля 2022 года, на территориях Запорожской и Херсонской областей</w:t>
      </w:r>
    </w:p>
    <w:p w:rsidR="00A2571E" w:rsidRPr="002D51D2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71E" w:rsidRDefault="002E7013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4AF">
        <w:rPr>
          <w:rFonts w:ascii="Times New Roman" w:hAnsi="Times New Roman" w:cs="Times New Roman"/>
          <w:b/>
          <w:sz w:val="26"/>
          <w:szCs w:val="26"/>
        </w:rPr>
        <w:t>Глава 1. Общие положения</w:t>
      </w:r>
    </w:p>
    <w:p w:rsidR="0014425D" w:rsidRPr="00BE24AF" w:rsidRDefault="0014425D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1.1. Настоящее Положение об увековечении памяти погибших (умерших) </w:t>
      </w:r>
      <w:r w:rsidRPr="00BE24AF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 и постоянно поживающих на территории Кокшамарского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№ 4292-1 «Об увековечении памяти погибших при Защите Отечества».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1.2. Постоянное проживание погибшего (умершего) на территории Кокшамарского сельского поселения Звениговского муниципального района Республики Марий Эл подтверждается регистрацией по месту жительства на территории </w:t>
      </w:r>
      <w:r w:rsidR="00A315CA" w:rsidRPr="00BE24AF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</w:t>
      </w:r>
      <w:r w:rsidRPr="00BE24AF">
        <w:rPr>
          <w:rFonts w:ascii="Times New Roman" w:hAnsi="Times New Roman" w:cs="Times New Roman"/>
          <w:sz w:val="26"/>
          <w:szCs w:val="26"/>
        </w:rPr>
        <w:t xml:space="preserve">, решением суда об установлении факта постоянного проживания, погибшего (умершего) на территории </w:t>
      </w:r>
      <w:r w:rsidR="00A315CA" w:rsidRPr="00BE24AF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</w:t>
      </w:r>
      <w:r w:rsidRPr="00BE24AF">
        <w:rPr>
          <w:rFonts w:ascii="Times New Roman" w:hAnsi="Times New Roman" w:cs="Times New Roman"/>
          <w:sz w:val="26"/>
          <w:szCs w:val="26"/>
        </w:rPr>
        <w:t>, выпиской из домовой книги.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BE24AF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4AF">
        <w:rPr>
          <w:rFonts w:ascii="Times New Roman" w:hAnsi="Times New Roman" w:cs="Times New Roman"/>
          <w:b/>
          <w:sz w:val="26"/>
          <w:szCs w:val="26"/>
        </w:rPr>
        <w:t xml:space="preserve">Глава 2. 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>Формы увековечения памяти погибших (умерших)</w:t>
      </w:r>
      <w:r w:rsidR="006802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>уроженцев Кокшамарского сельского поселения Звениговского муниципального района Республики Марий Эл  в ходе специальной военной операции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2.1. Основными формами увековечения памяти погибших (умерших) уроженцев 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Кокшамарского сельского поселения Звениговского муниципального района Республики Марий Эл </w:t>
      </w:r>
      <w:r w:rsidRPr="00BE24AF">
        <w:rPr>
          <w:rFonts w:ascii="Times New Roman" w:hAnsi="Times New Roman" w:cs="Times New Roman"/>
          <w:sz w:val="26"/>
          <w:szCs w:val="26"/>
        </w:rPr>
        <w:t>в ходе специальной военной операции являются:</w:t>
      </w:r>
    </w:p>
    <w:p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lastRenderedPageBreak/>
        <w:t xml:space="preserve">1) создание и ведение Книг Памяти о погибших (умерших) уроженцах 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Кокшамарского сельского поселения Звениговского муниципального района Республики Марий Эл </w:t>
      </w:r>
      <w:r w:rsidRPr="00BE24AF">
        <w:rPr>
          <w:rFonts w:ascii="Times New Roman" w:hAnsi="Times New Roman" w:cs="Times New Roman"/>
          <w:sz w:val="26"/>
          <w:szCs w:val="26"/>
        </w:rPr>
        <w:t>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2) присвоение имен погибших (умерших) уроженцев </w:t>
      </w:r>
      <w:r w:rsidR="00A315CA" w:rsidRPr="002D51D2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 улицам и </w:t>
      </w:r>
      <w:r w:rsidR="0068023E">
        <w:rPr>
          <w:rFonts w:ascii="Times New Roman" w:hAnsi="Times New Roman" w:cs="Times New Roman"/>
          <w:sz w:val="26"/>
          <w:szCs w:val="26"/>
        </w:rPr>
        <w:t>переулкам</w:t>
      </w:r>
      <w:r w:rsidRPr="002D51D2">
        <w:rPr>
          <w:rFonts w:ascii="Times New Roman" w:hAnsi="Times New Roman" w:cs="Times New Roman"/>
          <w:sz w:val="26"/>
          <w:szCs w:val="26"/>
        </w:rPr>
        <w:t>, установка памятных знаков на фасадах и (или) внутри зданий, а также размещение баннеров на рекламных щитах (билбордах);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r w:rsidR="00A315CA" w:rsidRPr="002D51D2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4) установка мемориальной доски, другого памятного знака, арт-объекта (в том числе мурала) погибшим (умершим) уроженцам </w:t>
      </w:r>
      <w:r w:rsidR="00A315CA" w:rsidRPr="002D51D2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5)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Кокшамарского сельского поселения Звениговского муниципального района Республики Марий Эл </w:t>
      </w:r>
      <w:r w:rsidRPr="002D51D2">
        <w:rPr>
          <w:rFonts w:ascii="Times New Roman" w:hAnsi="Times New Roman" w:cs="Times New Roman"/>
          <w:sz w:val="26"/>
          <w:szCs w:val="26"/>
        </w:rPr>
        <w:t>в ходе специальной военной операции, посвященных их подвигам;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Кокшамарского сельского поселения Звениговского муниципального района Республики Марий Эл </w:t>
      </w:r>
      <w:r w:rsidRPr="002D51D2">
        <w:rPr>
          <w:rFonts w:ascii="Times New Roman" w:hAnsi="Times New Roman" w:cs="Times New Roman"/>
          <w:sz w:val="26"/>
          <w:szCs w:val="26"/>
        </w:rPr>
        <w:t>и в ходе специальной военной операции;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7) содействие деятельности патриотических клубов, молодежных организаций.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3.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Критерии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 xml:space="preserve">для принятия 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решения об установке</w:t>
      </w:r>
    </w:p>
    <w:p w:rsidR="002E7013" w:rsidRPr="002D51D2" w:rsidRDefault="00A315CA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мемориальной доски</w:t>
      </w:r>
      <w:r w:rsidR="002E7013" w:rsidRPr="002D51D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D51D2">
        <w:rPr>
          <w:rFonts w:ascii="Times New Roman" w:hAnsi="Times New Roman" w:cs="Times New Roman"/>
          <w:b/>
          <w:sz w:val="26"/>
          <w:szCs w:val="26"/>
        </w:rPr>
        <w:t>другого памятного знака</w:t>
      </w:r>
      <w:r w:rsidR="002E7013" w:rsidRPr="002D51D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D51D2">
        <w:rPr>
          <w:rFonts w:ascii="Times New Roman" w:hAnsi="Times New Roman" w:cs="Times New Roman"/>
          <w:b/>
          <w:sz w:val="26"/>
          <w:szCs w:val="26"/>
        </w:rPr>
        <w:t>арт-объекта</w:t>
      </w:r>
    </w:p>
    <w:p w:rsidR="002E7013" w:rsidRPr="002D51D2" w:rsidRDefault="002E7013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(</w:t>
      </w:r>
      <w:r w:rsidR="0068023E">
        <w:rPr>
          <w:rFonts w:ascii="Times New Roman" w:hAnsi="Times New Roman" w:cs="Times New Roman"/>
          <w:b/>
          <w:sz w:val="26"/>
          <w:szCs w:val="26"/>
        </w:rPr>
        <w:t>в том числе мурала</w:t>
      </w:r>
      <w:r w:rsidRPr="002D51D2">
        <w:rPr>
          <w:rFonts w:ascii="Times New Roman" w:hAnsi="Times New Roman" w:cs="Times New Roman"/>
          <w:b/>
          <w:sz w:val="26"/>
          <w:szCs w:val="26"/>
        </w:rPr>
        <w:t>)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3.1. Критерием для принятия решения об установке мемориальной доски, других памятных знаков, арт-объекта (в том числе мурала)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3.2. Рассмотрение вопроса об установке мемориальной доски, другого памятного знака, арт-объекта (в том числе мурала) производится по истечении не менее 6 месяцев и не позднее 5 лет со дня окончания специальной военной операции.</w:t>
      </w:r>
    </w:p>
    <w:p w:rsidR="00862923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мурала) не распространяются.</w:t>
      </w:r>
    </w:p>
    <w:p w:rsidR="00662739" w:rsidRPr="00662739" w:rsidRDefault="00662739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6726" w:rsidRDefault="00076726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7013" w:rsidRPr="002D51D2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Глава 4.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направления ходатайств об установке</w:t>
      </w:r>
    </w:p>
    <w:p w:rsidR="002D51D2" w:rsidRPr="002D51D2" w:rsidRDefault="002D51D2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мемориальной доски, другого памятного знака, арт-объекта</w:t>
      </w:r>
    </w:p>
    <w:p w:rsidR="002D51D2" w:rsidRPr="002D51D2" w:rsidRDefault="002D51D2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(в том числе мурала )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4.1. С инициативой об установке мемориальной доски, другого памятного знака, арт-объекта (в том числе мурала)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4.2. Письменное ходатайство об установке мемориальной доски, другого памятного знака, арт-объекта (в том числе мурала), содержащее просьбу об увековечении памяти погибшего (умершего) уроженца 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Кокшамарского сельского поселения 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при выполнении воинского долга в ходе специальной военной операции лица (далее - ходатайство), и документы, указанные в</w:t>
      </w:r>
      <w:r w:rsidR="006017E5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пункте 4.3</w:t>
      </w:r>
      <w:r w:rsidR="00E56315" w:rsidRPr="0068023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68023E">
        <w:rPr>
          <w:rFonts w:ascii="Times New Roman" w:hAnsi="Times New Roman" w:cs="Times New Roman"/>
          <w:sz w:val="26"/>
          <w:szCs w:val="26"/>
        </w:rPr>
        <w:t xml:space="preserve">настоящего Положения направляются в Администрацию 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Кокшамарского сельского поселения 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на имя Главы </w:t>
      </w:r>
      <w:r w:rsidR="007572B6">
        <w:rPr>
          <w:rFonts w:ascii="Times New Roman" w:hAnsi="Times New Roman" w:cs="Times New Roman"/>
          <w:sz w:val="26"/>
          <w:szCs w:val="26"/>
        </w:rPr>
        <w:t>Кокшамарской сельской администрации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Звениговского муниципального района Республики Марий Эл</w:t>
      </w:r>
      <w:r w:rsidRPr="0068023E">
        <w:rPr>
          <w:rFonts w:ascii="Times New Roman" w:hAnsi="Times New Roman" w:cs="Times New Roman"/>
          <w:sz w:val="26"/>
          <w:szCs w:val="26"/>
        </w:rPr>
        <w:t>.</w:t>
      </w:r>
    </w:p>
    <w:p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4.3. В перечень документов, представляемых для увековечения, входят: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ходатайство гражданина (организации);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выписка из домовой книги с указанием периода проживания увековечиваемого лица по месту увековечения;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предложение по форме увековечения; сведения о предполагаемом месте установки мемориальной доски, другого памятного знака, арт-объекта (в том числе мурала) с обоснованием его выбора;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предложение по тексту надписи;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мурала) производятся за счет инициатора;</w:t>
      </w:r>
    </w:p>
    <w:p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4.4. </w:t>
      </w:r>
      <w:r w:rsidRPr="0068023E">
        <w:rPr>
          <w:rFonts w:ascii="Times New Roman" w:hAnsi="Times New Roman" w:cs="Times New Roman"/>
          <w:sz w:val="26"/>
          <w:szCs w:val="26"/>
        </w:rPr>
        <w:t>Место установки мемориальной доски, другого памятного знака, арт-объекта (в том числе мурала) должно быть одобрено Комиссией</w:t>
      </w:r>
      <w:r w:rsidR="00E56315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="002D51D2" w:rsidRPr="0068023E">
        <w:rPr>
          <w:rFonts w:ascii="Times New Roman" w:hAnsi="Times New Roman" w:cs="Times New Roman"/>
          <w:sz w:val="26"/>
          <w:szCs w:val="26"/>
        </w:rPr>
        <w:t>Кокшамарск</w:t>
      </w:r>
      <w:r w:rsidR="00076726">
        <w:rPr>
          <w:rFonts w:ascii="Times New Roman" w:hAnsi="Times New Roman" w:cs="Times New Roman"/>
          <w:sz w:val="26"/>
          <w:szCs w:val="26"/>
        </w:rPr>
        <w:t>ой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076726">
        <w:rPr>
          <w:rFonts w:ascii="Times New Roman" w:hAnsi="Times New Roman" w:cs="Times New Roman"/>
          <w:sz w:val="26"/>
          <w:szCs w:val="26"/>
        </w:rPr>
        <w:t>ой администрации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и собственником здания.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Кокшамарская сельская администрация 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может отказать в согласовании места установки мемориальной доски, другого памятного знака, арт-объекта (в том числе мурала)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мурала)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Кокшамарская сельская администрация </w:t>
      </w:r>
      <w:r w:rsidR="00076726" w:rsidRPr="0068023E">
        <w:rPr>
          <w:rFonts w:ascii="Times New Roman" w:hAnsi="Times New Roman" w:cs="Times New Roman"/>
          <w:sz w:val="26"/>
          <w:szCs w:val="26"/>
        </w:rPr>
        <w:lastRenderedPageBreak/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направляет свое мотивированное заключение в Комиссию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:rsidR="00DA6ED1" w:rsidRDefault="00DA6ED1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E7013" w:rsidRPr="002D51D2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5. 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>рассмотрения ходатайств и принятия решени</w:t>
      </w:r>
      <w:r w:rsidR="002F6308">
        <w:rPr>
          <w:rFonts w:ascii="Times New Roman" w:hAnsi="Times New Roman" w:cs="Times New Roman"/>
          <w:b/>
          <w:sz w:val="26"/>
          <w:szCs w:val="26"/>
        </w:rPr>
        <w:t>й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 xml:space="preserve"> по ним</w:t>
      </w:r>
    </w:p>
    <w:p w:rsidR="002E7013" w:rsidRPr="002D51D2" w:rsidRDefault="002E7013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5.1. Поступившее на имя Главы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Кокшамарской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ходатайство и документы в течение 2 рабочих дней передаются на рассмотрение Комиссии.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5.3. Комиссия вправе провести опрос общественного мнения по рассматриваемым ходатайствам.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5.4. По результатам рассмотрения ходатайства и документов, указанных в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пункте 4.3 насто</w:t>
      </w:r>
      <w:r w:rsidRPr="0068023E">
        <w:rPr>
          <w:rFonts w:ascii="Times New Roman" w:hAnsi="Times New Roman" w:cs="Times New Roman"/>
          <w:sz w:val="26"/>
          <w:szCs w:val="26"/>
        </w:rPr>
        <w:t>ящего Положения, Комиссия принимает одно из следующих решений: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рекомендовать ходатайствующей стороне увековечить память погибшего в других формах;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5.5. Решения, принятые Комиссией, оформляются протоколом.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5.6. При принятии решения, предусмотренного</w:t>
      </w:r>
      <w:r w:rsidR="00A011AB" w:rsidRPr="00057938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подпунктом 1 пункта 5.4</w:t>
      </w:r>
      <w:r w:rsidR="0068023E" w:rsidRPr="0068023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8023E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готовит проект постановления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Кокшамарской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 муниципального района Республики Марий Эл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 xml:space="preserve">об установке мемориальной доски, другого памятного знака и направляет его на подписание Главе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Кокшамарской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 муниципального района Республики Марий Эл</w:t>
      </w:r>
      <w:r w:rsidRPr="0068023E">
        <w:rPr>
          <w:rFonts w:ascii="Times New Roman" w:hAnsi="Times New Roman" w:cs="Times New Roman"/>
          <w:sz w:val="26"/>
          <w:szCs w:val="26"/>
        </w:rPr>
        <w:t>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5.8. В постановлении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Кокшамарской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об установке мемориальной доски, другого памятного знака указываются: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адрес места установки мемориальной доски, другого памятного знака;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содержание надписи;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срок установки мемориальной доски, другого памятного знака;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lastRenderedPageBreak/>
        <w:t>5) ответственное лицо.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Предельный срок эксплуатации баннера: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Вертикального - 2 месяца;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Горизонтального - 3 месяца.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Хранение демонтированного баннера осуществляется </w:t>
      </w:r>
      <w:r w:rsidR="00076726">
        <w:rPr>
          <w:rFonts w:ascii="Times New Roman" w:hAnsi="Times New Roman" w:cs="Times New Roman"/>
          <w:sz w:val="26"/>
          <w:szCs w:val="26"/>
        </w:rPr>
        <w:t xml:space="preserve">Кокшамарской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 муниципального района Республики Марий Эл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5.9. Мемориальная доска, другой памятный знак устанавливаются за счет бюджетных средств </w:t>
      </w:r>
      <w:r w:rsidR="002D51D2" w:rsidRPr="0068023E">
        <w:rPr>
          <w:rFonts w:ascii="Times New Roman" w:hAnsi="Times New Roman" w:cs="Times New Roman"/>
          <w:sz w:val="26"/>
          <w:szCs w:val="26"/>
        </w:rPr>
        <w:t>Кокшамарского сельского поселения Звениговского муниципального района Республики Марий Эл</w:t>
      </w:r>
      <w:r w:rsidR="0068023E" w:rsidRPr="0068023E">
        <w:rPr>
          <w:rFonts w:ascii="Times New Roman" w:hAnsi="Times New Roman" w:cs="Times New Roman"/>
          <w:sz w:val="26"/>
          <w:szCs w:val="26"/>
        </w:rPr>
        <w:t>.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>Допускается также установка мемориальной доски, другого памятного знака за счет внебюджетных средств.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D51D2" w:rsidRPr="00A1209D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1209D">
        <w:rPr>
          <w:rFonts w:ascii="Times New Roman" w:hAnsi="Times New Roman" w:cs="Times New Roman"/>
          <w:b/>
          <w:sz w:val="26"/>
          <w:szCs w:val="26"/>
        </w:rPr>
        <w:t xml:space="preserve">Глава 6. </w:t>
      </w:r>
      <w:r w:rsidR="002D51D2" w:rsidRPr="00A1209D">
        <w:rPr>
          <w:rFonts w:ascii="Times New Roman" w:hAnsi="Times New Roman" w:cs="Times New Roman"/>
          <w:b/>
          <w:sz w:val="26"/>
          <w:szCs w:val="26"/>
        </w:rPr>
        <w:t>Архитектурно-художественные требования, предъявляемые  к мемориальной доске, другому памятному знаку, арт-объект</w:t>
      </w:r>
      <w:r w:rsidR="00243C41">
        <w:rPr>
          <w:rFonts w:ascii="Times New Roman" w:hAnsi="Times New Roman" w:cs="Times New Roman"/>
          <w:b/>
          <w:sz w:val="26"/>
          <w:szCs w:val="26"/>
        </w:rPr>
        <w:t>у</w:t>
      </w:r>
      <w:r w:rsidR="002D51D2" w:rsidRPr="00A1209D">
        <w:rPr>
          <w:rFonts w:ascii="Times New Roman" w:hAnsi="Times New Roman" w:cs="Times New Roman"/>
          <w:b/>
          <w:sz w:val="26"/>
          <w:szCs w:val="26"/>
        </w:rPr>
        <w:t xml:space="preserve"> (в том числе мурала)</w:t>
      </w:r>
    </w:p>
    <w:p w:rsidR="002E7013" w:rsidRPr="00A1209D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6.1. Архитектурно-художественное решение мемориальной доски, другого памятного знака, арт-объекта (в том числе мурала) не должно противоречить характеру места его установки, особенностям среды, в которую он привносится как новый элемент.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6.2. При согласовании проекта и места установки мемориальной доски, другого памятного знака, арт-объекта (в том числе мурала) учитываются следующие требования: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текст мемориальной доски, другого памятного знака, арт-объекта (в том числе мурала)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в тексте мемориальной доски, другого памятного знака, арт-объекта (в том числе мурала) обязательны сведения о заслугах увековечиваемого лица;</w:t>
      </w:r>
    </w:p>
    <w:p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662739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4) мемориальная доска, другой памятный знак выполняются из долговечного </w:t>
      </w:r>
      <w:r w:rsidR="00D12F38">
        <w:rPr>
          <w:rFonts w:ascii="Times New Roman" w:hAnsi="Times New Roman" w:cs="Times New Roman"/>
          <w:sz w:val="26"/>
          <w:szCs w:val="26"/>
        </w:rPr>
        <w:t>+9</w:t>
      </w:r>
      <w:r w:rsidRPr="0068023E">
        <w:rPr>
          <w:rFonts w:ascii="Times New Roman" w:hAnsi="Times New Roman" w:cs="Times New Roman"/>
          <w:sz w:val="26"/>
          <w:szCs w:val="26"/>
        </w:rPr>
        <w:t>камня (мрамор, гранит) или металлического сплава (бронза, чугун);</w:t>
      </w:r>
    </w:p>
    <w:p w:rsidR="002E7013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817F44" w:rsidRDefault="00817F44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817F44" w:rsidSect="00662739">
      <w:headerReference w:type="default" r:id="rId8"/>
      <w:pgSz w:w="11910" w:h="16840"/>
      <w:pgMar w:top="567" w:right="711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A7" w:rsidRDefault="000704A7" w:rsidP="00A1209D">
      <w:pPr>
        <w:spacing w:after="0" w:line="240" w:lineRule="auto"/>
      </w:pPr>
      <w:r>
        <w:separator/>
      </w:r>
    </w:p>
  </w:endnote>
  <w:endnote w:type="continuationSeparator" w:id="1">
    <w:p w:rsidR="000704A7" w:rsidRDefault="000704A7" w:rsidP="00A1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A7" w:rsidRDefault="000704A7" w:rsidP="00A1209D">
      <w:pPr>
        <w:spacing w:after="0" w:line="240" w:lineRule="auto"/>
      </w:pPr>
      <w:r>
        <w:separator/>
      </w:r>
    </w:p>
  </w:footnote>
  <w:footnote w:type="continuationSeparator" w:id="1">
    <w:p w:rsidR="000704A7" w:rsidRDefault="000704A7" w:rsidP="00A1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E7" w:rsidRDefault="00C310E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0008"/>
    <w:multiLevelType w:val="hybridMultilevel"/>
    <w:tmpl w:val="E1FE7A2E"/>
    <w:lvl w:ilvl="0" w:tplc="9DB253CA">
      <w:start w:val="1"/>
      <w:numFmt w:val="decimal"/>
      <w:lvlText w:val="%1."/>
      <w:lvlJc w:val="left"/>
      <w:pPr>
        <w:ind w:left="12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C68A4912">
      <w:start w:val="1"/>
      <w:numFmt w:val="decimal"/>
      <w:lvlText w:val="%2)"/>
      <w:lvlJc w:val="left"/>
      <w:pPr>
        <w:ind w:left="13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ru-RU" w:eastAsia="en-US" w:bidi="ar-SA"/>
      </w:rPr>
    </w:lvl>
    <w:lvl w:ilvl="2" w:tplc="B824BBD6">
      <w:numFmt w:val="bullet"/>
      <w:lvlText w:val="•"/>
      <w:lvlJc w:val="left"/>
      <w:pPr>
        <w:ind w:left="1164" w:hanging="442"/>
      </w:pPr>
      <w:rPr>
        <w:rFonts w:hint="default"/>
        <w:lang w:val="ru-RU" w:eastAsia="en-US" w:bidi="ar-SA"/>
      </w:rPr>
    </w:lvl>
    <w:lvl w:ilvl="3" w:tplc="8E12B9A4">
      <w:numFmt w:val="bullet"/>
      <w:lvlText w:val="•"/>
      <w:lvlJc w:val="left"/>
      <w:pPr>
        <w:ind w:left="2188" w:hanging="442"/>
      </w:pPr>
      <w:rPr>
        <w:rFonts w:hint="default"/>
        <w:lang w:val="ru-RU" w:eastAsia="en-US" w:bidi="ar-SA"/>
      </w:rPr>
    </w:lvl>
    <w:lvl w:ilvl="4" w:tplc="756C278C">
      <w:numFmt w:val="bullet"/>
      <w:lvlText w:val="•"/>
      <w:lvlJc w:val="left"/>
      <w:pPr>
        <w:ind w:left="3212" w:hanging="442"/>
      </w:pPr>
      <w:rPr>
        <w:rFonts w:hint="default"/>
        <w:lang w:val="ru-RU" w:eastAsia="en-US" w:bidi="ar-SA"/>
      </w:rPr>
    </w:lvl>
    <w:lvl w:ilvl="5" w:tplc="81C86BF6">
      <w:numFmt w:val="bullet"/>
      <w:lvlText w:val="•"/>
      <w:lvlJc w:val="left"/>
      <w:pPr>
        <w:ind w:left="4237" w:hanging="442"/>
      </w:pPr>
      <w:rPr>
        <w:rFonts w:hint="default"/>
        <w:lang w:val="ru-RU" w:eastAsia="en-US" w:bidi="ar-SA"/>
      </w:rPr>
    </w:lvl>
    <w:lvl w:ilvl="6" w:tplc="5E48456C">
      <w:numFmt w:val="bullet"/>
      <w:lvlText w:val="•"/>
      <w:lvlJc w:val="left"/>
      <w:pPr>
        <w:ind w:left="5261" w:hanging="442"/>
      </w:pPr>
      <w:rPr>
        <w:rFonts w:hint="default"/>
        <w:lang w:val="ru-RU" w:eastAsia="en-US" w:bidi="ar-SA"/>
      </w:rPr>
    </w:lvl>
    <w:lvl w:ilvl="7" w:tplc="970C1782">
      <w:numFmt w:val="bullet"/>
      <w:lvlText w:val="•"/>
      <w:lvlJc w:val="left"/>
      <w:pPr>
        <w:ind w:left="6285" w:hanging="442"/>
      </w:pPr>
      <w:rPr>
        <w:rFonts w:hint="default"/>
        <w:lang w:val="ru-RU" w:eastAsia="en-US" w:bidi="ar-SA"/>
      </w:rPr>
    </w:lvl>
    <w:lvl w:ilvl="8" w:tplc="37A41A78">
      <w:numFmt w:val="bullet"/>
      <w:lvlText w:val="•"/>
      <w:lvlJc w:val="left"/>
      <w:pPr>
        <w:ind w:left="7310" w:hanging="442"/>
      </w:pPr>
      <w:rPr>
        <w:rFonts w:hint="default"/>
        <w:lang w:val="ru-RU" w:eastAsia="en-US" w:bidi="ar-SA"/>
      </w:rPr>
    </w:lvl>
  </w:abstractNum>
  <w:abstractNum w:abstractNumId="1">
    <w:nsid w:val="21F3199A"/>
    <w:multiLevelType w:val="hybridMultilevel"/>
    <w:tmpl w:val="A532F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111D5D"/>
    <w:multiLevelType w:val="hybridMultilevel"/>
    <w:tmpl w:val="61B621FE"/>
    <w:lvl w:ilvl="0" w:tplc="66CAE8D4">
      <w:start w:val="1"/>
      <w:numFmt w:val="decimal"/>
      <w:lvlText w:val="%1."/>
      <w:lvlJc w:val="left"/>
      <w:pPr>
        <w:ind w:left="113" w:hanging="1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D5584F5A">
      <w:start w:val="1"/>
      <w:numFmt w:val="decimal"/>
      <w:lvlText w:val="%2)"/>
      <w:lvlJc w:val="left"/>
      <w:pPr>
        <w:ind w:left="1494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ru-RU" w:eastAsia="en-US" w:bidi="ar-SA"/>
      </w:rPr>
    </w:lvl>
    <w:lvl w:ilvl="2" w:tplc="C34250D2">
      <w:numFmt w:val="bullet"/>
      <w:lvlText w:val="•"/>
      <w:lvlJc w:val="left"/>
      <w:pPr>
        <w:ind w:left="2341" w:hanging="533"/>
      </w:pPr>
      <w:rPr>
        <w:rFonts w:hint="default"/>
        <w:lang w:val="ru-RU" w:eastAsia="en-US" w:bidi="ar-SA"/>
      </w:rPr>
    </w:lvl>
    <w:lvl w:ilvl="3" w:tplc="0B4490D4">
      <w:numFmt w:val="bullet"/>
      <w:lvlText w:val="•"/>
      <w:lvlJc w:val="left"/>
      <w:pPr>
        <w:ind w:left="3183" w:hanging="533"/>
      </w:pPr>
      <w:rPr>
        <w:rFonts w:hint="default"/>
        <w:lang w:val="ru-RU" w:eastAsia="en-US" w:bidi="ar-SA"/>
      </w:rPr>
    </w:lvl>
    <w:lvl w:ilvl="4" w:tplc="A92C7B42">
      <w:numFmt w:val="bullet"/>
      <w:lvlText w:val="•"/>
      <w:lvlJc w:val="left"/>
      <w:pPr>
        <w:ind w:left="4025" w:hanging="533"/>
      </w:pPr>
      <w:rPr>
        <w:rFonts w:hint="default"/>
        <w:lang w:val="ru-RU" w:eastAsia="en-US" w:bidi="ar-SA"/>
      </w:rPr>
    </w:lvl>
    <w:lvl w:ilvl="5" w:tplc="0ACC9B48">
      <w:numFmt w:val="bullet"/>
      <w:lvlText w:val="•"/>
      <w:lvlJc w:val="left"/>
      <w:pPr>
        <w:ind w:left="4867" w:hanging="533"/>
      </w:pPr>
      <w:rPr>
        <w:rFonts w:hint="default"/>
        <w:lang w:val="ru-RU" w:eastAsia="en-US" w:bidi="ar-SA"/>
      </w:rPr>
    </w:lvl>
    <w:lvl w:ilvl="6" w:tplc="B3DA51A6">
      <w:numFmt w:val="bullet"/>
      <w:lvlText w:val="•"/>
      <w:lvlJc w:val="left"/>
      <w:pPr>
        <w:ind w:left="5709" w:hanging="533"/>
      </w:pPr>
      <w:rPr>
        <w:rFonts w:hint="default"/>
        <w:lang w:val="ru-RU" w:eastAsia="en-US" w:bidi="ar-SA"/>
      </w:rPr>
    </w:lvl>
    <w:lvl w:ilvl="7" w:tplc="CC72E7D8">
      <w:numFmt w:val="bullet"/>
      <w:lvlText w:val="•"/>
      <w:lvlJc w:val="left"/>
      <w:pPr>
        <w:ind w:left="6551" w:hanging="533"/>
      </w:pPr>
      <w:rPr>
        <w:rFonts w:hint="default"/>
        <w:lang w:val="ru-RU" w:eastAsia="en-US" w:bidi="ar-SA"/>
      </w:rPr>
    </w:lvl>
    <w:lvl w:ilvl="8" w:tplc="076AE56A">
      <w:numFmt w:val="bullet"/>
      <w:lvlText w:val="•"/>
      <w:lvlJc w:val="left"/>
      <w:pPr>
        <w:ind w:left="7393" w:hanging="533"/>
      </w:pPr>
      <w:rPr>
        <w:rFonts w:hint="default"/>
        <w:lang w:val="ru-RU" w:eastAsia="en-US" w:bidi="ar-SA"/>
      </w:rPr>
    </w:lvl>
  </w:abstractNum>
  <w:abstractNum w:abstractNumId="3">
    <w:nsid w:val="383F14DD"/>
    <w:multiLevelType w:val="hybridMultilevel"/>
    <w:tmpl w:val="0924E5A0"/>
    <w:lvl w:ilvl="0" w:tplc="A9DE5956">
      <w:start w:val="1"/>
      <w:numFmt w:val="decimal"/>
      <w:lvlText w:val="%1."/>
      <w:lvlJc w:val="left"/>
      <w:pPr>
        <w:ind w:left="128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D3E0B492">
      <w:numFmt w:val="bullet"/>
      <w:lvlText w:val="•"/>
      <w:lvlJc w:val="left"/>
      <w:pPr>
        <w:ind w:left="1100" w:hanging="433"/>
      </w:pPr>
      <w:rPr>
        <w:rFonts w:hint="default"/>
        <w:lang w:val="ru-RU" w:eastAsia="en-US" w:bidi="ar-SA"/>
      </w:rPr>
    </w:lvl>
    <w:lvl w:ilvl="2" w:tplc="BE54437E">
      <w:numFmt w:val="bullet"/>
      <w:lvlText w:val="•"/>
      <w:lvlJc w:val="left"/>
      <w:pPr>
        <w:ind w:left="2080" w:hanging="433"/>
      </w:pPr>
      <w:rPr>
        <w:rFonts w:hint="default"/>
        <w:lang w:val="ru-RU" w:eastAsia="en-US" w:bidi="ar-SA"/>
      </w:rPr>
    </w:lvl>
    <w:lvl w:ilvl="3" w:tplc="C63ECBFE">
      <w:numFmt w:val="bullet"/>
      <w:lvlText w:val="•"/>
      <w:lvlJc w:val="left"/>
      <w:pPr>
        <w:ind w:left="3061" w:hanging="433"/>
      </w:pPr>
      <w:rPr>
        <w:rFonts w:hint="default"/>
        <w:lang w:val="ru-RU" w:eastAsia="en-US" w:bidi="ar-SA"/>
      </w:rPr>
    </w:lvl>
    <w:lvl w:ilvl="4" w:tplc="585E8770">
      <w:numFmt w:val="bullet"/>
      <w:lvlText w:val="•"/>
      <w:lvlJc w:val="left"/>
      <w:pPr>
        <w:ind w:left="4041" w:hanging="433"/>
      </w:pPr>
      <w:rPr>
        <w:rFonts w:hint="default"/>
        <w:lang w:val="ru-RU" w:eastAsia="en-US" w:bidi="ar-SA"/>
      </w:rPr>
    </w:lvl>
    <w:lvl w:ilvl="5" w:tplc="54D4AE4C">
      <w:numFmt w:val="bullet"/>
      <w:lvlText w:val="•"/>
      <w:lvlJc w:val="left"/>
      <w:pPr>
        <w:ind w:left="5022" w:hanging="433"/>
      </w:pPr>
      <w:rPr>
        <w:rFonts w:hint="default"/>
        <w:lang w:val="ru-RU" w:eastAsia="en-US" w:bidi="ar-SA"/>
      </w:rPr>
    </w:lvl>
    <w:lvl w:ilvl="6" w:tplc="2EF48AE6">
      <w:numFmt w:val="bullet"/>
      <w:lvlText w:val="•"/>
      <w:lvlJc w:val="left"/>
      <w:pPr>
        <w:ind w:left="6002" w:hanging="433"/>
      </w:pPr>
      <w:rPr>
        <w:rFonts w:hint="default"/>
        <w:lang w:val="ru-RU" w:eastAsia="en-US" w:bidi="ar-SA"/>
      </w:rPr>
    </w:lvl>
    <w:lvl w:ilvl="7" w:tplc="34307966">
      <w:numFmt w:val="bullet"/>
      <w:lvlText w:val="•"/>
      <w:lvlJc w:val="left"/>
      <w:pPr>
        <w:ind w:left="6983" w:hanging="433"/>
      </w:pPr>
      <w:rPr>
        <w:rFonts w:hint="default"/>
        <w:lang w:val="ru-RU" w:eastAsia="en-US" w:bidi="ar-SA"/>
      </w:rPr>
    </w:lvl>
    <w:lvl w:ilvl="8" w:tplc="B53E92A6">
      <w:numFmt w:val="bullet"/>
      <w:lvlText w:val="•"/>
      <w:lvlJc w:val="left"/>
      <w:pPr>
        <w:ind w:left="7963" w:hanging="433"/>
      </w:pPr>
      <w:rPr>
        <w:rFonts w:hint="default"/>
        <w:lang w:val="ru-RU" w:eastAsia="en-US" w:bidi="ar-SA"/>
      </w:rPr>
    </w:lvl>
  </w:abstractNum>
  <w:abstractNum w:abstractNumId="4">
    <w:nsid w:val="3F78305B"/>
    <w:multiLevelType w:val="hybridMultilevel"/>
    <w:tmpl w:val="9EA49592"/>
    <w:lvl w:ilvl="0" w:tplc="876EEECA">
      <w:start w:val="1"/>
      <w:numFmt w:val="decimal"/>
      <w:lvlText w:val="%1."/>
      <w:lvlJc w:val="left"/>
      <w:pPr>
        <w:ind w:left="5587" w:hanging="142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50D2E55C">
      <w:numFmt w:val="bullet"/>
      <w:lvlText w:val="•"/>
      <w:lvlJc w:val="left"/>
      <w:pPr>
        <w:ind w:left="7136" w:hanging="1425"/>
      </w:pPr>
      <w:rPr>
        <w:rFonts w:hint="default"/>
        <w:lang w:val="ru-RU" w:eastAsia="en-US" w:bidi="ar-SA"/>
      </w:rPr>
    </w:lvl>
    <w:lvl w:ilvl="2" w:tplc="806069AC">
      <w:numFmt w:val="bullet"/>
      <w:lvlText w:val="•"/>
      <w:lvlJc w:val="left"/>
      <w:pPr>
        <w:ind w:left="8693" w:hanging="1425"/>
      </w:pPr>
      <w:rPr>
        <w:rFonts w:hint="default"/>
        <w:lang w:val="ru-RU" w:eastAsia="en-US" w:bidi="ar-SA"/>
      </w:rPr>
    </w:lvl>
    <w:lvl w:ilvl="3" w:tplc="49DCF828">
      <w:numFmt w:val="bullet"/>
      <w:lvlText w:val="•"/>
      <w:lvlJc w:val="left"/>
      <w:pPr>
        <w:ind w:left="10250" w:hanging="1425"/>
      </w:pPr>
      <w:rPr>
        <w:rFonts w:hint="default"/>
        <w:lang w:val="ru-RU" w:eastAsia="en-US" w:bidi="ar-SA"/>
      </w:rPr>
    </w:lvl>
    <w:lvl w:ilvl="4" w:tplc="A6E8950E">
      <w:numFmt w:val="bullet"/>
      <w:lvlText w:val="•"/>
      <w:lvlJc w:val="left"/>
      <w:pPr>
        <w:ind w:left="11807" w:hanging="1425"/>
      </w:pPr>
      <w:rPr>
        <w:rFonts w:hint="default"/>
        <w:lang w:val="ru-RU" w:eastAsia="en-US" w:bidi="ar-SA"/>
      </w:rPr>
    </w:lvl>
    <w:lvl w:ilvl="5" w:tplc="DA98B97C">
      <w:numFmt w:val="bullet"/>
      <w:lvlText w:val="•"/>
      <w:lvlJc w:val="left"/>
      <w:pPr>
        <w:ind w:left="13364" w:hanging="1425"/>
      </w:pPr>
      <w:rPr>
        <w:rFonts w:hint="default"/>
        <w:lang w:val="ru-RU" w:eastAsia="en-US" w:bidi="ar-SA"/>
      </w:rPr>
    </w:lvl>
    <w:lvl w:ilvl="6" w:tplc="78DC0CA4">
      <w:numFmt w:val="bullet"/>
      <w:lvlText w:val="•"/>
      <w:lvlJc w:val="left"/>
      <w:pPr>
        <w:ind w:left="14921" w:hanging="1425"/>
      </w:pPr>
      <w:rPr>
        <w:rFonts w:hint="default"/>
        <w:lang w:val="ru-RU" w:eastAsia="en-US" w:bidi="ar-SA"/>
      </w:rPr>
    </w:lvl>
    <w:lvl w:ilvl="7" w:tplc="45F2D6FC">
      <w:numFmt w:val="bullet"/>
      <w:lvlText w:val="•"/>
      <w:lvlJc w:val="left"/>
      <w:pPr>
        <w:ind w:left="16478" w:hanging="1425"/>
      </w:pPr>
      <w:rPr>
        <w:rFonts w:hint="default"/>
        <w:lang w:val="ru-RU" w:eastAsia="en-US" w:bidi="ar-SA"/>
      </w:rPr>
    </w:lvl>
    <w:lvl w:ilvl="8" w:tplc="07AEEFDA">
      <w:numFmt w:val="bullet"/>
      <w:lvlText w:val="•"/>
      <w:lvlJc w:val="left"/>
      <w:pPr>
        <w:ind w:left="18035" w:hanging="1425"/>
      </w:pPr>
      <w:rPr>
        <w:rFonts w:hint="default"/>
        <w:lang w:val="ru-RU" w:eastAsia="en-US" w:bidi="ar-SA"/>
      </w:rPr>
    </w:lvl>
  </w:abstractNum>
  <w:abstractNum w:abstractNumId="5">
    <w:nsid w:val="62866D14"/>
    <w:multiLevelType w:val="hybridMultilevel"/>
    <w:tmpl w:val="ACEA3632"/>
    <w:lvl w:ilvl="0" w:tplc="7FF458D4">
      <w:start w:val="1"/>
      <w:numFmt w:val="decimal"/>
      <w:lvlText w:val="%1."/>
      <w:lvlJc w:val="left"/>
      <w:pPr>
        <w:ind w:left="417" w:hanging="798"/>
        <w:jc w:val="right"/>
      </w:pPr>
      <w:rPr>
        <w:rFonts w:hint="default"/>
        <w:spacing w:val="-25"/>
        <w:w w:val="100"/>
        <w:lang w:val="ru-RU" w:eastAsia="en-US" w:bidi="ar-SA"/>
      </w:rPr>
    </w:lvl>
    <w:lvl w:ilvl="1" w:tplc="228CCD94">
      <w:numFmt w:val="bullet"/>
      <w:lvlText w:val="•"/>
      <w:lvlJc w:val="left"/>
      <w:pPr>
        <w:ind w:left="1342" w:hanging="798"/>
      </w:pPr>
      <w:rPr>
        <w:rFonts w:hint="default"/>
        <w:lang w:val="ru-RU" w:eastAsia="en-US" w:bidi="ar-SA"/>
      </w:rPr>
    </w:lvl>
    <w:lvl w:ilvl="2" w:tplc="4DC4B582">
      <w:numFmt w:val="bullet"/>
      <w:lvlText w:val="•"/>
      <w:lvlJc w:val="left"/>
      <w:pPr>
        <w:ind w:left="2264" w:hanging="798"/>
      </w:pPr>
      <w:rPr>
        <w:rFonts w:hint="default"/>
        <w:lang w:val="ru-RU" w:eastAsia="en-US" w:bidi="ar-SA"/>
      </w:rPr>
    </w:lvl>
    <w:lvl w:ilvl="3" w:tplc="BEDA61CC">
      <w:numFmt w:val="bullet"/>
      <w:lvlText w:val="•"/>
      <w:lvlJc w:val="left"/>
      <w:pPr>
        <w:ind w:left="3186" w:hanging="798"/>
      </w:pPr>
      <w:rPr>
        <w:rFonts w:hint="default"/>
        <w:lang w:val="ru-RU" w:eastAsia="en-US" w:bidi="ar-SA"/>
      </w:rPr>
    </w:lvl>
    <w:lvl w:ilvl="4" w:tplc="5A362D4C">
      <w:numFmt w:val="bullet"/>
      <w:lvlText w:val="•"/>
      <w:lvlJc w:val="left"/>
      <w:pPr>
        <w:ind w:left="4108" w:hanging="798"/>
      </w:pPr>
      <w:rPr>
        <w:rFonts w:hint="default"/>
        <w:lang w:val="ru-RU" w:eastAsia="en-US" w:bidi="ar-SA"/>
      </w:rPr>
    </w:lvl>
    <w:lvl w:ilvl="5" w:tplc="367CACC6">
      <w:numFmt w:val="bullet"/>
      <w:lvlText w:val="•"/>
      <w:lvlJc w:val="left"/>
      <w:pPr>
        <w:ind w:left="5030" w:hanging="798"/>
      </w:pPr>
      <w:rPr>
        <w:rFonts w:hint="default"/>
        <w:lang w:val="ru-RU" w:eastAsia="en-US" w:bidi="ar-SA"/>
      </w:rPr>
    </w:lvl>
    <w:lvl w:ilvl="6" w:tplc="A776C928">
      <w:numFmt w:val="bullet"/>
      <w:lvlText w:val="•"/>
      <w:lvlJc w:val="left"/>
      <w:pPr>
        <w:ind w:left="5953" w:hanging="798"/>
      </w:pPr>
      <w:rPr>
        <w:rFonts w:hint="default"/>
        <w:lang w:val="ru-RU" w:eastAsia="en-US" w:bidi="ar-SA"/>
      </w:rPr>
    </w:lvl>
    <w:lvl w:ilvl="7" w:tplc="9F00363A">
      <w:numFmt w:val="bullet"/>
      <w:lvlText w:val="•"/>
      <w:lvlJc w:val="left"/>
      <w:pPr>
        <w:ind w:left="6875" w:hanging="798"/>
      </w:pPr>
      <w:rPr>
        <w:rFonts w:hint="default"/>
        <w:lang w:val="ru-RU" w:eastAsia="en-US" w:bidi="ar-SA"/>
      </w:rPr>
    </w:lvl>
    <w:lvl w:ilvl="8" w:tplc="C4580D7A">
      <w:numFmt w:val="bullet"/>
      <w:lvlText w:val="•"/>
      <w:lvlJc w:val="left"/>
      <w:pPr>
        <w:ind w:left="7797" w:hanging="798"/>
      </w:pPr>
      <w:rPr>
        <w:rFonts w:hint="default"/>
        <w:lang w:val="ru-RU" w:eastAsia="en-US" w:bidi="ar-SA"/>
      </w:rPr>
    </w:lvl>
  </w:abstractNum>
  <w:abstractNum w:abstractNumId="6">
    <w:nsid w:val="6426623A"/>
    <w:multiLevelType w:val="hybridMultilevel"/>
    <w:tmpl w:val="43B4CB10"/>
    <w:lvl w:ilvl="0" w:tplc="A7B2E034">
      <w:start w:val="1"/>
      <w:numFmt w:val="decimal"/>
      <w:lvlText w:val="%1."/>
      <w:lvlJc w:val="left"/>
      <w:pPr>
        <w:ind w:left="14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D8000CB2">
      <w:start w:val="1"/>
      <w:numFmt w:val="decimal"/>
      <w:lvlText w:val="%2)"/>
      <w:lvlJc w:val="left"/>
      <w:pPr>
        <w:ind w:left="120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2" w:tplc="8D4E6BC6">
      <w:numFmt w:val="bullet"/>
      <w:lvlText w:val="•"/>
      <w:lvlJc w:val="left"/>
      <w:pPr>
        <w:ind w:left="2200" w:hanging="259"/>
      </w:pPr>
      <w:rPr>
        <w:rFonts w:hint="default"/>
        <w:lang w:val="ru-RU" w:eastAsia="en-US" w:bidi="ar-SA"/>
      </w:rPr>
    </w:lvl>
    <w:lvl w:ilvl="3" w:tplc="E4AC55C0">
      <w:numFmt w:val="bullet"/>
      <w:lvlText w:val="•"/>
      <w:lvlJc w:val="left"/>
      <w:pPr>
        <w:ind w:left="3201" w:hanging="259"/>
      </w:pPr>
      <w:rPr>
        <w:rFonts w:hint="default"/>
        <w:lang w:val="ru-RU" w:eastAsia="en-US" w:bidi="ar-SA"/>
      </w:rPr>
    </w:lvl>
    <w:lvl w:ilvl="4" w:tplc="F9BC5D7C">
      <w:numFmt w:val="bullet"/>
      <w:lvlText w:val="•"/>
      <w:lvlJc w:val="left"/>
      <w:pPr>
        <w:ind w:left="4202" w:hanging="259"/>
      </w:pPr>
      <w:rPr>
        <w:rFonts w:hint="default"/>
        <w:lang w:val="ru-RU" w:eastAsia="en-US" w:bidi="ar-SA"/>
      </w:rPr>
    </w:lvl>
    <w:lvl w:ilvl="5" w:tplc="E7E61328">
      <w:numFmt w:val="bullet"/>
      <w:lvlText w:val="•"/>
      <w:lvlJc w:val="left"/>
      <w:pPr>
        <w:ind w:left="5203" w:hanging="259"/>
      </w:pPr>
      <w:rPr>
        <w:rFonts w:hint="default"/>
        <w:lang w:val="ru-RU" w:eastAsia="en-US" w:bidi="ar-SA"/>
      </w:rPr>
    </w:lvl>
    <w:lvl w:ilvl="6" w:tplc="2A02DC7C">
      <w:numFmt w:val="bullet"/>
      <w:lvlText w:val="•"/>
      <w:lvlJc w:val="left"/>
      <w:pPr>
        <w:ind w:left="6204" w:hanging="259"/>
      </w:pPr>
      <w:rPr>
        <w:rFonts w:hint="default"/>
        <w:lang w:val="ru-RU" w:eastAsia="en-US" w:bidi="ar-SA"/>
      </w:rPr>
    </w:lvl>
    <w:lvl w:ilvl="7" w:tplc="3D58AE28">
      <w:numFmt w:val="bullet"/>
      <w:lvlText w:val="•"/>
      <w:lvlJc w:val="left"/>
      <w:pPr>
        <w:ind w:left="7205" w:hanging="259"/>
      </w:pPr>
      <w:rPr>
        <w:rFonts w:hint="default"/>
        <w:lang w:val="ru-RU" w:eastAsia="en-US" w:bidi="ar-SA"/>
      </w:rPr>
    </w:lvl>
    <w:lvl w:ilvl="8" w:tplc="A392B570">
      <w:numFmt w:val="bullet"/>
      <w:lvlText w:val="•"/>
      <w:lvlJc w:val="left"/>
      <w:pPr>
        <w:ind w:left="8206" w:hanging="259"/>
      </w:pPr>
      <w:rPr>
        <w:rFonts w:hint="default"/>
        <w:lang w:val="ru-RU" w:eastAsia="en-US" w:bidi="ar-SA"/>
      </w:rPr>
    </w:lvl>
  </w:abstractNum>
  <w:abstractNum w:abstractNumId="7">
    <w:nsid w:val="65995DDE"/>
    <w:multiLevelType w:val="hybridMultilevel"/>
    <w:tmpl w:val="92A0822E"/>
    <w:lvl w:ilvl="0" w:tplc="9A902FA2">
      <w:start w:val="1"/>
      <w:numFmt w:val="decimal"/>
      <w:lvlText w:val="%1."/>
      <w:lvlJc w:val="left"/>
      <w:pPr>
        <w:ind w:left="3808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A9A21636">
      <w:numFmt w:val="bullet"/>
      <w:lvlText w:val="•"/>
      <w:lvlJc w:val="left"/>
      <w:pPr>
        <w:ind w:left="4384" w:hanging="320"/>
      </w:pPr>
      <w:rPr>
        <w:rFonts w:hint="default"/>
        <w:lang w:val="ru-RU" w:eastAsia="en-US" w:bidi="ar-SA"/>
      </w:rPr>
    </w:lvl>
    <w:lvl w:ilvl="2" w:tplc="8C3444E8">
      <w:numFmt w:val="bullet"/>
      <w:lvlText w:val="•"/>
      <w:lvlJc w:val="left"/>
      <w:pPr>
        <w:ind w:left="4968" w:hanging="320"/>
      </w:pPr>
      <w:rPr>
        <w:rFonts w:hint="default"/>
        <w:lang w:val="ru-RU" w:eastAsia="en-US" w:bidi="ar-SA"/>
      </w:rPr>
    </w:lvl>
    <w:lvl w:ilvl="3" w:tplc="CDD29F98">
      <w:numFmt w:val="bullet"/>
      <w:lvlText w:val="•"/>
      <w:lvlJc w:val="left"/>
      <w:pPr>
        <w:ind w:left="5552" w:hanging="320"/>
      </w:pPr>
      <w:rPr>
        <w:rFonts w:hint="default"/>
        <w:lang w:val="ru-RU" w:eastAsia="en-US" w:bidi="ar-SA"/>
      </w:rPr>
    </w:lvl>
    <w:lvl w:ilvl="4" w:tplc="FA226EF6">
      <w:numFmt w:val="bullet"/>
      <w:lvlText w:val="•"/>
      <w:lvlJc w:val="left"/>
      <w:pPr>
        <w:ind w:left="6136" w:hanging="320"/>
      </w:pPr>
      <w:rPr>
        <w:rFonts w:hint="default"/>
        <w:lang w:val="ru-RU" w:eastAsia="en-US" w:bidi="ar-SA"/>
      </w:rPr>
    </w:lvl>
    <w:lvl w:ilvl="5" w:tplc="2E6678B8">
      <w:numFmt w:val="bullet"/>
      <w:lvlText w:val="•"/>
      <w:lvlJc w:val="left"/>
      <w:pPr>
        <w:ind w:left="6720" w:hanging="320"/>
      </w:pPr>
      <w:rPr>
        <w:rFonts w:hint="default"/>
        <w:lang w:val="ru-RU" w:eastAsia="en-US" w:bidi="ar-SA"/>
      </w:rPr>
    </w:lvl>
    <w:lvl w:ilvl="6" w:tplc="9F528A04">
      <w:numFmt w:val="bullet"/>
      <w:lvlText w:val="•"/>
      <w:lvlJc w:val="left"/>
      <w:pPr>
        <w:ind w:left="7305" w:hanging="320"/>
      </w:pPr>
      <w:rPr>
        <w:rFonts w:hint="default"/>
        <w:lang w:val="ru-RU" w:eastAsia="en-US" w:bidi="ar-SA"/>
      </w:rPr>
    </w:lvl>
    <w:lvl w:ilvl="7" w:tplc="37D8B1BA">
      <w:numFmt w:val="bullet"/>
      <w:lvlText w:val="•"/>
      <w:lvlJc w:val="left"/>
      <w:pPr>
        <w:ind w:left="7889" w:hanging="320"/>
      </w:pPr>
      <w:rPr>
        <w:rFonts w:hint="default"/>
        <w:lang w:val="ru-RU" w:eastAsia="en-US" w:bidi="ar-SA"/>
      </w:rPr>
    </w:lvl>
    <w:lvl w:ilvl="8" w:tplc="B456E4D8">
      <w:numFmt w:val="bullet"/>
      <w:lvlText w:val="•"/>
      <w:lvlJc w:val="left"/>
      <w:pPr>
        <w:ind w:left="8473" w:hanging="320"/>
      </w:pPr>
      <w:rPr>
        <w:rFonts w:hint="default"/>
        <w:lang w:val="ru-RU" w:eastAsia="en-US" w:bidi="ar-SA"/>
      </w:rPr>
    </w:lvl>
  </w:abstractNum>
  <w:abstractNum w:abstractNumId="8">
    <w:nsid w:val="6BC53A28"/>
    <w:multiLevelType w:val="multilevel"/>
    <w:tmpl w:val="810ABB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7B6B0A09"/>
    <w:multiLevelType w:val="hybridMultilevel"/>
    <w:tmpl w:val="B8E0E25C"/>
    <w:lvl w:ilvl="0" w:tplc="9E6AF1DE">
      <w:start w:val="1"/>
      <w:numFmt w:val="decimal"/>
      <w:lvlText w:val="%1."/>
      <w:lvlJc w:val="left"/>
      <w:pPr>
        <w:ind w:left="133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5B5E9E36">
      <w:numFmt w:val="bullet"/>
      <w:lvlText w:val="•"/>
      <w:lvlJc w:val="left"/>
      <w:pPr>
        <w:ind w:left="1146" w:hanging="433"/>
      </w:pPr>
      <w:rPr>
        <w:rFonts w:hint="default"/>
        <w:lang w:val="ru-RU" w:eastAsia="en-US" w:bidi="ar-SA"/>
      </w:rPr>
    </w:lvl>
    <w:lvl w:ilvl="2" w:tplc="0C3825B6">
      <w:numFmt w:val="bullet"/>
      <w:lvlText w:val="•"/>
      <w:lvlJc w:val="left"/>
      <w:pPr>
        <w:ind w:left="2153" w:hanging="433"/>
      </w:pPr>
      <w:rPr>
        <w:rFonts w:hint="default"/>
        <w:lang w:val="ru-RU" w:eastAsia="en-US" w:bidi="ar-SA"/>
      </w:rPr>
    </w:lvl>
    <w:lvl w:ilvl="3" w:tplc="1B389420">
      <w:numFmt w:val="bullet"/>
      <w:lvlText w:val="•"/>
      <w:lvlJc w:val="left"/>
      <w:pPr>
        <w:ind w:left="3160" w:hanging="433"/>
      </w:pPr>
      <w:rPr>
        <w:rFonts w:hint="default"/>
        <w:lang w:val="ru-RU" w:eastAsia="en-US" w:bidi="ar-SA"/>
      </w:rPr>
    </w:lvl>
    <w:lvl w:ilvl="4" w:tplc="08424F14">
      <w:numFmt w:val="bullet"/>
      <w:lvlText w:val="•"/>
      <w:lvlJc w:val="left"/>
      <w:pPr>
        <w:ind w:left="4167" w:hanging="433"/>
      </w:pPr>
      <w:rPr>
        <w:rFonts w:hint="default"/>
        <w:lang w:val="ru-RU" w:eastAsia="en-US" w:bidi="ar-SA"/>
      </w:rPr>
    </w:lvl>
    <w:lvl w:ilvl="5" w:tplc="2FAE7712">
      <w:numFmt w:val="bullet"/>
      <w:lvlText w:val="•"/>
      <w:lvlJc w:val="left"/>
      <w:pPr>
        <w:ind w:left="5174" w:hanging="433"/>
      </w:pPr>
      <w:rPr>
        <w:rFonts w:hint="default"/>
        <w:lang w:val="ru-RU" w:eastAsia="en-US" w:bidi="ar-SA"/>
      </w:rPr>
    </w:lvl>
    <w:lvl w:ilvl="6" w:tplc="4A0C1B4E">
      <w:numFmt w:val="bullet"/>
      <w:lvlText w:val="•"/>
      <w:lvlJc w:val="left"/>
      <w:pPr>
        <w:ind w:left="6181" w:hanging="433"/>
      </w:pPr>
      <w:rPr>
        <w:rFonts w:hint="default"/>
        <w:lang w:val="ru-RU" w:eastAsia="en-US" w:bidi="ar-SA"/>
      </w:rPr>
    </w:lvl>
    <w:lvl w:ilvl="7" w:tplc="DCA42846">
      <w:numFmt w:val="bullet"/>
      <w:lvlText w:val="•"/>
      <w:lvlJc w:val="left"/>
      <w:pPr>
        <w:ind w:left="7188" w:hanging="433"/>
      </w:pPr>
      <w:rPr>
        <w:rFonts w:hint="default"/>
        <w:lang w:val="ru-RU" w:eastAsia="en-US" w:bidi="ar-SA"/>
      </w:rPr>
    </w:lvl>
    <w:lvl w:ilvl="8" w:tplc="7DEC5A74">
      <w:numFmt w:val="bullet"/>
      <w:lvlText w:val="•"/>
      <w:lvlJc w:val="left"/>
      <w:pPr>
        <w:ind w:left="8195" w:hanging="433"/>
      </w:pPr>
      <w:rPr>
        <w:rFonts w:hint="default"/>
        <w:lang w:val="ru-RU" w:eastAsia="en-US" w:bidi="ar-SA"/>
      </w:rPr>
    </w:lvl>
  </w:abstractNum>
  <w:abstractNum w:abstractNumId="10">
    <w:nsid w:val="7E7E0207"/>
    <w:multiLevelType w:val="hybridMultilevel"/>
    <w:tmpl w:val="06265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062"/>
    <w:rsid w:val="00054E8E"/>
    <w:rsid w:val="00057938"/>
    <w:rsid w:val="000704A7"/>
    <w:rsid w:val="00076726"/>
    <w:rsid w:val="00077083"/>
    <w:rsid w:val="00092D7C"/>
    <w:rsid w:val="0014425D"/>
    <w:rsid w:val="001B5844"/>
    <w:rsid w:val="001D4C14"/>
    <w:rsid w:val="001E746B"/>
    <w:rsid w:val="00243C41"/>
    <w:rsid w:val="00292ADA"/>
    <w:rsid w:val="002D51D2"/>
    <w:rsid w:val="002E7013"/>
    <w:rsid w:val="002F6308"/>
    <w:rsid w:val="0030551B"/>
    <w:rsid w:val="00371AEB"/>
    <w:rsid w:val="00373339"/>
    <w:rsid w:val="003A56CA"/>
    <w:rsid w:val="00574883"/>
    <w:rsid w:val="00577135"/>
    <w:rsid w:val="005E433A"/>
    <w:rsid w:val="005F173B"/>
    <w:rsid w:val="006017E5"/>
    <w:rsid w:val="00635C62"/>
    <w:rsid w:val="00662739"/>
    <w:rsid w:val="0068023E"/>
    <w:rsid w:val="00691A14"/>
    <w:rsid w:val="006D50F2"/>
    <w:rsid w:val="007572B6"/>
    <w:rsid w:val="007A3244"/>
    <w:rsid w:val="00801925"/>
    <w:rsid w:val="00817F44"/>
    <w:rsid w:val="00862923"/>
    <w:rsid w:val="008C1BFE"/>
    <w:rsid w:val="008D7FB4"/>
    <w:rsid w:val="00980EA9"/>
    <w:rsid w:val="00990850"/>
    <w:rsid w:val="00A011AB"/>
    <w:rsid w:val="00A1209D"/>
    <w:rsid w:val="00A17063"/>
    <w:rsid w:val="00A2571E"/>
    <w:rsid w:val="00A315CA"/>
    <w:rsid w:val="00AA0037"/>
    <w:rsid w:val="00B06762"/>
    <w:rsid w:val="00B4058C"/>
    <w:rsid w:val="00BD4AAF"/>
    <w:rsid w:val="00BE24AF"/>
    <w:rsid w:val="00BE3BFC"/>
    <w:rsid w:val="00BF17DC"/>
    <w:rsid w:val="00C07A85"/>
    <w:rsid w:val="00C23988"/>
    <w:rsid w:val="00C260E3"/>
    <w:rsid w:val="00C310E7"/>
    <w:rsid w:val="00C64B44"/>
    <w:rsid w:val="00CE35F3"/>
    <w:rsid w:val="00CF051F"/>
    <w:rsid w:val="00D12F38"/>
    <w:rsid w:val="00D60B42"/>
    <w:rsid w:val="00DA6ED1"/>
    <w:rsid w:val="00E56315"/>
    <w:rsid w:val="00ED3CEE"/>
    <w:rsid w:val="00F72062"/>
    <w:rsid w:val="00FC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51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a4">
    <w:name w:val="Основной текст Знак"/>
    <w:basedOn w:val="a0"/>
    <w:link w:val="a3"/>
    <w:uiPriority w:val="1"/>
    <w:rsid w:val="0030551B"/>
    <w:rPr>
      <w:rFonts w:ascii="Times New Roman" w:eastAsia="Times New Roman" w:hAnsi="Times New Roman" w:cs="Times New Roman"/>
      <w:sz w:val="54"/>
      <w:szCs w:val="54"/>
    </w:rPr>
  </w:style>
  <w:style w:type="paragraph" w:styleId="a5">
    <w:name w:val="List Paragraph"/>
    <w:basedOn w:val="a"/>
    <w:uiPriority w:val="1"/>
    <w:qFormat/>
    <w:rsid w:val="0030551B"/>
    <w:pPr>
      <w:widowControl w:val="0"/>
      <w:autoSpaceDE w:val="0"/>
      <w:autoSpaceDN w:val="0"/>
      <w:spacing w:after="0" w:line="240" w:lineRule="auto"/>
      <w:ind w:left="2819" w:firstLine="1348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51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6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1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09D"/>
  </w:style>
  <w:style w:type="paragraph" w:styleId="ac">
    <w:name w:val="footer"/>
    <w:basedOn w:val="a"/>
    <w:link w:val="ad"/>
    <w:uiPriority w:val="99"/>
    <w:semiHidden/>
    <w:unhideWhenUsed/>
    <w:rsid w:val="00A1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 adm</cp:lastModifiedBy>
  <cp:revision>2</cp:revision>
  <cp:lastPrinted>2026-06-08T11:28:00Z</cp:lastPrinted>
  <dcterms:created xsi:type="dcterms:W3CDTF">2026-06-08T11:54:00Z</dcterms:created>
  <dcterms:modified xsi:type="dcterms:W3CDTF">2026-06-08T11:54:00Z</dcterms:modified>
</cp:coreProperties>
</file>